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0BE" w:rsidRDefault="00986E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CC31D2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6769100" cy="9279222"/>
            <wp:effectExtent l="0" t="0" r="0" b="0"/>
            <wp:wrapNone/>
            <wp:docPr id="12793510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5104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6" t="15625" r="49842" b="7778"/>
                    <a:stretch/>
                  </pic:blipFill>
                  <pic:spPr bwMode="auto">
                    <a:xfrm>
                      <a:off x="0" y="0"/>
                      <a:ext cx="6784674" cy="9300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4FC" w:rsidRDefault="00E464FC" w:rsidP="00136685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br w:type="page"/>
      </w:r>
    </w:p>
    <w:p w:rsidR="00136685" w:rsidRPr="00136685" w:rsidRDefault="00136685" w:rsidP="00136685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1366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lastRenderedPageBreak/>
        <w:t xml:space="preserve">МУНИЦИПАЛЬНОЕ ОБРАЗОВАТЕЛЬНОЕ БЮДЖЕТНОЕ УЧРЕЖДЕНИЕ </w:t>
      </w:r>
    </w:p>
    <w:p w:rsidR="00136685" w:rsidRPr="00136685" w:rsidRDefault="00136685" w:rsidP="00136685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6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«СРЕДНЯЯ ОБЩЕОБРАЗОВАТЕЛЬНАЯ ШКОЛА № 5»</w:t>
      </w:r>
    </w:p>
    <w:p w:rsidR="00136685" w:rsidRPr="00136685" w:rsidRDefault="00136685" w:rsidP="00136685">
      <w:pPr>
        <w:spacing w:before="0" w:beforeAutospacing="0" w:after="0" w:afterAutospacing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Дальнегорска, с</w:t>
      </w:r>
      <w:r w:rsidRPr="001366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. к</w:t>
      </w:r>
      <w:r w:rsidRPr="0013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раснореченский</w:t>
      </w:r>
    </w:p>
    <w:p w:rsidR="00136685" w:rsidRPr="00136685" w:rsidRDefault="00136685" w:rsidP="001E1864">
      <w:pPr>
        <w:spacing w:before="0" w:beforeAutospacing="0" w:after="0" w:afterAutospacing="0" w:line="360" w:lineRule="auto"/>
        <w:ind w:right="5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1864" w:rsidRDefault="001E1864" w:rsidP="00136685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1864" w:rsidRPr="00136685" w:rsidRDefault="001E1864" w:rsidP="00136685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6838" w:rsidRPr="000D6838" w:rsidRDefault="003535A5" w:rsidP="005E3E20">
      <w:pPr>
        <w:tabs>
          <w:tab w:val="left" w:pos="180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838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</w:t>
      </w:r>
    </w:p>
    <w:p w:rsidR="000D6838" w:rsidRPr="000D6838" w:rsidRDefault="0000650C" w:rsidP="005E3E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0D6838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иректор МОБУ «СОШ №5»</w:t>
      </w:r>
    </w:p>
    <w:p w:rsidR="000D6838" w:rsidRPr="000D6838" w:rsidRDefault="003535A5" w:rsidP="005E3E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838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Краснореченский</w:t>
      </w:r>
    </w:p>
    <w:p w:rsidR="000D6838" w:rsidRPr="000D6838" w:rsidRDefault="001E1864" w:rsidP="005E3E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____________С.В. Мирошниченко</w:t>
      </w:r>
      <w:r w:rsidR="003535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6838" w:rsidRDefault="003535A5" w:rsidP="005E3E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838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«_______»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838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</w:t>
      </w:r>
      <w:r w:rsidR="000D6838" w:rsidRPr="000D68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 </w:t>
      </w:r>
    </w:p>
    <w:p w:rsidR="001E1864" w:rsidRPr="000D6838" w:rsidRDefault="001E1864" w:rsidP="005E3E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от </w:t>
      </w:r>
      <w:r w:rsidR="003535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</w:t>
      </w:r>
      <w:r w:rsidR="003535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г.№ 14</w:t>
      </w:r>
      <w:r w:rsidR="003535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/1-А</w:t>
      </w: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val="ru-RU" w:eastAsia="x-none"/>
        </w:rPr>
      </w:pP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>Персонализированн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ru-RU" w:eastAsia="x-none"/>
        </w:rPr>
        <w:t>ая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 xml:space="preserve"> программ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ru-RU" w:eastAsia="x-none"/>
        </w:rPr>
        <w:t>а</w:t>
      </w:r>
      <w:r w:rsidRPr="00136685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 xml:space="preserve"> наставничества </w:t>
      </w:r>
    </w:p>
    <w:p w:rsidR="00136685" w:rsidRDefault="00136685" w:rsidP="002D2519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</w:pPr>
      <w:r w:rsidRPr="0013668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="002D2519" w:rsidRPr="002D2519"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>Форма наставничества: «Учитель – учитель»</w:t>
      </w:r>
    </w:p>
    <w:p w:rsidR="002D2519" w:rsidRPr="00136685" w:rsidRDefault="002D2519" w:rsidP="002D2519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>Ким Г.И., учитель физической культуры</w:t>
      </w:r>
    </w:p>
    <w:p w:rsidR="00136685" w:rsidRPr="00136685" w:rsidRDefault="00136685" w:rsidP="001366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36685" w:rsidRDefault="003535A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136685" w:rsidRDefault="0013668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136685" w:rsidRDefault="00136685" w:rsidP="001366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E1864" w:rsidRDefault="001E1864" w:rsidP="001366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E1864" w:rsidRPr="00136685" w:rsidRDefault="001E1864" w:rsidP="001366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36685" w:rsidRDefault="0013668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535A5" w:rsidRDefault="003535A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3E20" w:rsidRDefault="005E3E20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3E20" w:rsidRDefault="005E3E20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535A5" w:rsidRPr="00136685" w:rsidRDefault="003535A5" w:rsidP="0013668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6685" w:rsidRPr="003535A5" w:rsidRDefault="003535A5" w:rsidP="003535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</w:t>
      </w:r>
      <w:r w:rsidR="00136685" w:rsidRPr="0013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136685" w:rsidRPr="003535A5" w:rsidRDefault="00136685" w:rsidP="0013668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Форма наставничества: «Учитель – учитель»</w:t>
      </w:r>
    </w:p>
    <w:p w:rsidR="00136685" w:rsidRPr="003535A5" w:rsidRDefault="00136685" w:rsidP="0013668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Ролевая модель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: «Опытный учитель – молодой специалист».</w:t>
      </w:r>
    </w:p>
    <w:p w:rsidR="00136685" w:rsidRPr="003535A5" w:rsidRDefault="00136685" w:rsidP="0013668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Ф. И. О.,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 должность</w:t>
      </w: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наставляемого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: Арефин А.В., учитель </w:t>
      </w:r>
      <w:r w:rsidR="00833FF2" w:rsidRPr="003535A5">
        <w:rPr>
          <w:rFonts w:hAnsi="Times New Roman" w:cs="Times New Roman"/>
          <w:color w:val="000000"/>
          <w:sz w:val="26"/>
          <w:szCs w:val="26"/>
          <w:lang w:val="ru-RU"/>
        </w:rPr>
        <w:t>физической культуры.</w:t>
      </w:r>
    </w:p>
    <w:p w:rsidR="00136685" w:rsidRPr="003535A5" w:rsidRDefault="00136685" w:rsidP="0013668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Ф. И. О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., должность </w:t>
      </w: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наставника: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 Ким Г.И., учитель </w:t>
      </w:r>
      <w:r w:rsidR="00833FF2" w:rsidRPr="003535A5">
        <w:rPr>
          <w:rFonts w:hAnsi="Times New Roman" w:cs="Times New Roman"/>
          <w:color w:val="000000"/>
          <w:sz w:val="26"/>
          <w:szCs w:val="26"/>
          <w:lang w:val="ru-RU"/>
        </w:rPr>
        <w:t>физической культуры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6685" w:rsidRPr="003535A5" w:rsidRDefault="00136685" w:rsidP="001366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Срок </w:t>
      </w:r>
      <w:r w:rsidR="000D6838"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реализации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: с 0</w:t>
      </w:r>
      <w:r w:rsidR="003535A5" w:rsidRPr="003535A5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.09.</w:t>
      </w:r>
      <w:r w:rsidR="003535A5" w:rsidRPr="003535A5">
        <w:rPr>
          <w:rFonts w:hAnsi="Times New Roman" w:cs="Times New Roman"/>
          <w:color w:val="000000"/>
          <w:sz w:val="26"/>
          <w:szCs w:val="26"/>
          <w:lang w:val="ru-RU"/>
        </w:rPr>
        <w:t>2024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 по 2</w:t>
      </w:r>
      <w:r w:rsidR="003535A5" w:rsidRPr="003535A5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.05.</w:t>
      </w:r>
      <w:r w:rsidR="003535A5" w:rsidRPr="003535A5">
        <w:rPr>
          <w:rFonts w:hAnsi="Times New Roman" w:cs="Times New Roman"/>
          <w:color w:val="000000"/>
          <w:sz w:val="26"/>
          <w:szCs w:val="26"/>
          <w:lang w:val="ru-RU"/>
        </w:rPr>
        <w:t>2025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6685" w:rsidRPr="003535A5" w:rsidRDefault="00136685" w:rsidP="001366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Форма реализации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: индивидуальная</w:t>
      </w:r>
    </w:p>
    <w:p w:rsidR="00136685" w:rsidRPr="003535A5" w:rsidRDefault="00136685" w:rsidP="001366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Результат: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 описание педагогической практики</w:t>
      </w:r>
      <w:r w:rsidR="00833FF2"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F198A" w:rsidRPr="003535A5" w:rsidRDefault="00136685" w:rsidP="00AF198A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Цель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AF198A" w:rsidRPr="003535A5">
        <w:rPr>
          <w:rFonts w:hAnsi="Times New Roman" w:cs="Times New Roman"/>
          <w:color w:val="000000"/>
          <w:sz w:val="26"/>
          <w:szCs w:val="26"/>
          <w:lang w:val="ru-RU"/>
        </w:rPr>
        <w:t>организация</w:t>
      </w:r>
      <w:r w:rsidR="003535A5"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198A" w:rsidRPr="003535A5">
        <w:rPr>
          <w:rFonts w:hAnsi="Times New Roman" w:cs="Times New Roman"/>
          <w:color w:val="000000"/>
          <w:sz w:val="26"/>
          <w:szCs w:val="26"/>
          <w:lang w:val="ru-RU"/>
        </w:rPr>
        <w:t>наставничества</w:t>
      </w:r>
      <w:r w:rsidR="003535A5"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198A" w:rsidRPr="003535A5">
        <w:rPr>
          <w:rFonts w:hAnsi="Times New Roman" w:cs="Times New Roman"/>
          <w:color w:val="000000"/>
          <w:sz w:val="26"/>
          <w:szCs w:val="26"/>
          <w:lang w:val="ru-RU"/>
        </w:rPr>
        <w:t>с целью оказания помощи молодому учителю в профессиональном становлении.</w:t>
      </w:r>
    </w:p>
    <w:p w:rsidR="00AF198A" w:rsidRPr="003535A5" w:rsidRDefault="00AF198A" w:rsidP="00AF198A">
      <w:pPr>
        <w:jc w:val="both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color w:val="000000"/>
          <w:sz w:val="26"/>
          <w:szCs w:val="26"/>
          <w:lang w:val="ru-RU"/>
        </w:rPr>
        <w:t>Задачи программы: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- 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- повышать профессиональный уровень педагога с учетом его потребностей, затруднений, достижений;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 xml:space="preserve">- повышать продуктивность работы педагога и результативность в спортивной сфере </w:t>
      </w:r>
      <w:r w:rsidR="00833FF2" w:rsidRPr="003535A5">
        <w:rPr>
          <w:rFonts w:hAnsi="Times New Roman" w:cs="Times New Roman"/>
          <w:color w:val="000000"/>
          <w:sz w:val="26"/>
          <w:szCs w:val="26"/>
          <w:lang w:val="ru-RU"/>
        </w:rPr>
        <w:t>на школьном и муниципальном уровне</w:t>
      </w: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color w:val="000000"/>
          <w:sz w:val="26"/>
          <w:szCs w:val="26"/>
          <w:lang w:val="ru-RU"/>
        </w:rPr>
        <w:t>- создать условия для удовлетворения запросов по самообразованию начинающего педагога.</w:t>
      </w:r>
    </w:p>
    <w:p w:rsidR="00AF198A" w:rsidRPr="003535A5" w:rsidRDefault="00AF198A" w:rsidP="00AF198A">
      <w:pPr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Ожидаемые результаты: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- активизация практических, индивидуальных, самостоятельных навыков преподавания;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- повышение</w:t>
      </w:r>
      <w:r w:rsidR="003535A5"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профессиональной</w:t>
      </w:r>
      <w:r w:rsidR="003535A5"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компетентности</w:t>
      </w:r>
      <w:r w:rsidR="003535A5"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молодого</w:t>
      </w:r>
      <w:r w:rsidR="003535A5"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педагога</w:t>
      </w:r>
      <w:r w:rsidR="003535A5"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в вопросах педагогики и спорта;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- обеспечение непрерывного совершенствования качества преподавания;</w:t>
      </w:r>
    </w:p>
    <w:p w:rsidR="00AF198A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- использование в работе педагога новых педагогических технологий;</w:t>
      </w:r>
    </w:p>
    <w:p w:rsidR="00833FF2" w:rsidRPr="003535A5" w:rsidRDefault="00AF198A" w:rsidP="00AF198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- повышение результативности в спортивной сфере </w:t>
      </w:r>
      <w:r w:rsidR="00833FF2"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на школьном и муниципальном уровне;</w:t>
      </w:r>
    </w:p>
    <w:p w:rsidR="00136685" w:rsidRPr="00833FF2" w:rsidRDefault="00833FF2" w:rsidP="00AF198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- обмен опытом с молодыми учителями физической культуры муниципалитета</w:t>
      </w:r>
      <w:r w:rsidR="00AF198A" w:rsidRPr="003535A5">
        <w:rPr>
          <w:rFonts w:hAnsi="Times New Roman" w:cs="Times New Roman"/>
          <w:bCs/>
          <w:color w:val="000000"/>
          <w:sz w:val="26"/>
          <w:szCs w:val="26"/>
          <w:lang w:val="ru-RU"/>
        </w:rPr>
        <w:t>.</w:t>
      </w:r>
      <w:r w:rsidR="00136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845FF9" w:rsidRPr="00AF198A" w:rsidRDefault="00AF198A" w:rsidP="00AF19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Дорожная карта на </w:t>
      </w:r>
      <w:r w:rsidR="003535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3535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"/>
        <w:gridCol w:w="21"/>
        <w:gridCol w:w="4253"/>
        <w:gridCol w:w="1417"/>
        <w:gridCol w:w="2835"/>
        <w:gridCol w:w="1560"/>
      </w:tblGrid>
      <w:tr w:rsidR="00845FF9" w:rsidTr="003535A5">
        <w:trPr>
          <w:tblHeader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FF9" w:rsidRDefault="00B960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845FF9" w:rsidRPr="00986E31" w:rsidTr="003535A5">
        <w:tc>
          <w:tcPr>
            <w:tcW w:w="10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>
            <w:pPr>
              <w:rPr>
                <w:lang w:val="ru-RU"/>
              </w:rPr>
            </w:pPr>
            <w:r w:rsidRPr="00F459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845FF9" w:rsidRPr="00986E31" w:rsidTr="003535A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>
            <w:pPr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10" w:rsidRDefault="00B960D6" w:rsidP="00B81C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</w:p>
          <w:p w:rsidR="00845FF9" w:rsidRPr="00833FF2" w:rsidRDefault="00F45930" w:rsidP="00833FF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F45930" w:rsidP="00B81C10">
            <w:pPr>
              <w:jc w:val="center"/>
              <w:rPr>
                <w:lang w:val="ru-RU"/>
              </w:rPr>
            </w:pPr>
            <w:r w:rsidRPr="00F45930">
              <w:rPr>
                <w:lang w:val="ru-RU"/>
              </w:rPr>
              <w:t>Результат достигнут в полной мере</w:t>
            </w:r>
          </w:p>
        </w:tc>
      </w:tr>
      <w:tr w:rsidR="00845FF9" w:rsidRPr="00986E31" w:rsidTr="003535A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>
            <w:pPr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10" w:rsidRDefault="00B960D6" w:rsidP="00B81C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</w:p>
          <w:p w:rsidR="00845FF9" w:rsidRPr="00833FF2" w:rsidRDefault="00F45930" w:rsidP="00833FF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 наставником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986E31" w:rsidTr="003535A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>
            <w:pPr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10" w:rsidRDefault="00B960D6" w:rsidP="00B81C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</w:p>
          <w:p w:rsidR="00845FF9" w:rsidRPr="00833FF2" w:rsidRDefault="00F45930" w:rsidP="00833FF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 преодолению профессиональных трудностей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845FF9" w:rsidRPr="00986E31" w:rsidTr="003535A5">
        <w:tc>
          <w:tcPr>
            <w:tcW w:w="10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33FF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B960D6" w:rsidRPr="00F459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Направления профессионального развития педагогического работника</w:t>
            </w: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3535A5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психологические и возрастные особенности учащихся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начальных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которые учитываются при подготовке к занятиям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845FF9" w:rsidP="00B81C10">
            <w:pPr>
              <w:jc w:val="center"/>
              <w:rPr>
                <w:lang w:val="ru-RU"/>
              </w:rPr>
            </w:pPr>
          </w:p>
        </w:tc>
      </w:tr>
      <w:tr w:rsidR="00845FF9" w:rsidRPr="00F45930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3535A5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B81C10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B960D6" w:rsidP="00F45930">
            <w:pPr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3535A5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33FF2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</w:t>
            </w:r>
            <w:r w:rsidR="00833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по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внеурочной деятельности (баскетбол, волейбол)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 секций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>
            <w:pPr>
              <w:rPr>
                <w:lang w:val="ru-RU"/>
              </w:rPr>
            </w:pP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3535A5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успешный опыт работы с родителями. Освоить приемы вовлечения родителей во внеурочную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45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подготовлены и проведены два </w:t>
            </w:r>
            <w:r w:rsid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 мероприятия для учеников начальной школы и их родителей.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>
            <w:pPr>
              <w:rPr>
                <w:lang w:val="ru-RU"/>
              </w:rPr>
            </w:pP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3535A5" w:rsidP="00B81C1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60D6"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833FF2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</w:t>
            </w:r>
            <w:proofErr w:type="spellStart"/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Физкульутра</w:t>
            </w:r>
            <w:proofErr w:type="spellEnd"/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для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3-х, 4-х, 1-х</w:t>
            </w:r>
            <w:r w:rsidR="00833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5-х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6-х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FF9" w:rsidRPr="00F45930" w:rsidRDefault="00845FF9">
            <w:pPr>
              <w:rPr>
                <w:lang w:val="ru-RU"/>
              </w:rPr>
            </w:pP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55E2F" w:rsidRDefault="003535A5" w:rsidP="00B81C1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положение об электронном журнале и дневнике. Изучить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технологию работы в электронном журнале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833FF2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интерфейс, основные функции и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инструменты электронного журнала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 достигнут в 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полной мере</w:t>
            </w: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3535A5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систему профессионального развития педагога в городе. Узнать возможности использования ресурсов методических центров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55E2F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833FF2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год: </w:t>
            </w:r>
            <w:r w:rsidR="00833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открытого урока для учителей физ. культуры ДГО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845FF9" w:rsidP="00B81C10">
            <w:pPr>
              <w:jc w:val="center"/>
              <w:rPr>
                <w:lang w:val="ru-RU"/>
              </w:rPr>
            </w:pP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3535A5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B81C10">
            <w:pPr>
              <w:jc w:val="center"/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B960D6" w:rsidP="00833FF2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845FF9" w:rsidP="00B81C10">
            <w:pPr>
              <w:jc w:val="center"/>
              <w:rPr>
                <w:lang w:val="ru-RU"/>
              </w:rPr>
            </w:pPr>
          </w:p>
        </w:tc>
      </w:tr>
      <w:tr w:rsidR="00845FF9" w:rsidRPr="00986E31" w:rsidTr="003535A5"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Default="003535A5" w:rsidP="00B81C1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960D6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лучшие практики 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 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55E2F" w:rsidRDefault="00B960D6" w:rsidP="00833FF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</w:rPr>
              <w:t>.04.</w:t>
            </w:r>
            <w:r w:rsidR="003535A5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B960D6" w:rsidP="00B81C10">
            <w:pPr>
              <w:jc w:val="center"/>
              <w:rPr>
                <w:lang w:val="ru-RU"/>
              </w:rPr>
            </w:pP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практика разработки и организации 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F45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 по </w:t>
            </w:r>
            <w:r w:rsidR="00F55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F45930" w:rsidRDefault="00845FF9" w:rsidP="00B81C10">
            <w:pPr>
              <w:jc w:val="center"/>
              <w:rPr>
                <w:lang w:val="ru-RU"/>
              </w:rPr>
            </w:pPr>
          </w:p>
        </w:tc>
      </w:tr>
    </w:tbl>
    <w:p w:rsidR="00845FF9" w:rsidRPr="00F45930" w:rsidRDefault="00845F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845FF9" w:rsidRPr="00986E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2D2519" w:rsidRDefault="00845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F9" w:rsidRPr="002D2519" w:rsidRDefault="00845FF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60D6" w:rsidRPr="002D2519" w:rsidRDefault="00B960D6">
      <w:pPr>
        <w:rPr>
          <w:lang w:val="ru-RU"/>
        </w:rPr>
      </w:pPr>
    </w:p>
    <w:sectPr w:rsidR="00B960D6" w:rsidRPr="002D2519" w:rsidSect="003535A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650C"/>
    <w:rsid w:val="000D6838"/>
    <w:rsid w:val="00131070"/>
    <w:rsid w:val="00136685"/>
    <w:rsid w:val="001E1864"/>
    <w:rsid w:val="002D2519"/>
    <w:rsid w:val="002D33B1"/>
    <w:rsid w:val="002D3591"/>
    <w:rsid w:val="003514A0"/>
    <w:rsid w:val="003535A5"/>
    <w:rsid w:val="004F7E17"/>
    <w:rsid w:val="00535900"/>
    <w:rsid w:val="005A05CE"/>
    <w:rsid w:val="005E3E20"/>
    <w:rsid w:val="005F2D54"/>
    <w:rsid w:val="00613A55"/>
    <w:rsid w:val="00653AF6"/>
    <w:rsid w:val="007B7C4A"/>
    <w:rsid w:val="00833FF2"/>
    <w:rsid w:val="00845FF9"/>
    <w:rsid w:val="00986E31"/>
    <w:rsid w:val="00A470BE"/>
    <w:rsid w:val="00AE46B1"/>
    <w:rsid w:val="00AF198A"/>
    <w:rsid w:val="00B73A5A"/>
    <w:rsid w:val="00B81C10"/>
    <w:rsid w:val="00B960D6"/>
    <w:rsid w:val="00E37073"/>
    <w:rsid w:val="00E438A1"/>
    <w:rsid w:val="00E464FC"/>
    <w:rsid w:val="00F01E19"/>
    <w:rsid w:val="00F45930"/>
    <w:rsid w:val="00F55E2F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694C7-A137-4A4B-8F48-AF13A964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E1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20</cp:revision>
  <cp:lastPrinted>2024-11-01T17:28:00Z</cp:lastPrinted>
  <dcterms:created xsi:type="dcterms:W3CDTF">2011-11-02T04:15:00Z</dcterms:created>
  <dcterms:modified xsi:type="dcterms:W3CDTF">2024-11-02T19:48:00Z</dcterms:modified>
</cp:coreProperties>
</file>