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DD" w:rsidRDefault="007558DD">
      <w:r>
        <w:rPr>
          <w:noProof/>
          <w:lang w:val="ru-RU" w:eastAsia="ru-RU"/>
        </w:rPr>
        <w:drawing>
          <wp:inline distT="0" distB="0" distL="0" distR="0">
            <wp:extent cx="5732145" cy="7642860"/>
            <wp:effectExtent l="19050" t="0" r="1905" b="0"/>
            <wp:docPr id="1" name="Рисунок 1" descr="C:\Users\111\AppData\Local\Microsoft\Windows\INetCache\Content.Word\положение об организации и проект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положение об организации и проект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pPr w:leftFromText="180" w:rightFromText="180" w:topFromText="100" w:bottomFromText="100" w:vertAnchor="text" w:horzAnchor="margin" w:tblpY="193"/>
        <w:tblW w:w="9853" w:type="dxa"/>
        <w:tblLook w:val="04A0"/>
      </w:tblPr>
      <w:tblGrid>
        <w:gridCol w:w="6343"/>
        <w:gridCol w:w="3510"/>
      </w:tblGrid>
      <w:tr w:rsidR="00E007BC" w:rsidRPr="007558DD" w:rsidTr="00E007BC">
        <w:tc>
          <w:tcPr>
            <w:tcW w:w="6343" w:type="dxa"/>
          </w:tcPr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СОГЛАСОВАНО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МОБУ «СОШ № 5» с. Краснореченский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B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00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E007B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E00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007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0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E007B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10" w:type="dxa"/>
            <w:hideMark/>
          </w:tcPr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УТВЕРЖДАЮ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Директор МОБУ «СОШ № 5»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 с. Краснореченский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_____________ А.И. Горшков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«_____» ____________ 2023</w:t>
            </w:r>
          </w:p>
          <w:p w:rsidR="00E007BC" w:rsidRPr="00E007BC" w:rsidRDefault="00E007BC">
            <w:pPr>
              <w:tabs>
                <w:tab w:val="center" w:pos="4153"/>
                <w:tab w:val="right" w:pos="8306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E007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Приказ №88-А от 25.08.2023г.</w:t>
            </w:r>
          </w:p>
        </w:tc>
      </w:tr>
    </w:tbl>
    <w:p w:rsidR="00367E8F" w:rsidRPr="00E007BC" w:rsidRDefault="00367E8F" w:rsidP="00367E8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B35" w:rsidRPr="00E007BC" w:rsidRDefault="007D775F" w:rsidP="00367E8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007BC">
        <w:rPr>
          <w:lang w:val="ru-RU"/>
        </w:rPr>
        <w:br/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367E8F" w:rsidRPr="00E007BC" w:rsidRDefault="00367E8F" w:rsidP="00367E8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«Положение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2087"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«СОШ №5» с. Краснореченский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тандарта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осударственного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.05.2023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152B35" w:rsidRPr="00E007BC" w:rsidRDefault="007D775F" w:rsidP="00EC4F8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780" w:right="96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уставашколы</w:t>
      </w:r>
      <w:r w:rsidRPr="00E007BC">
        <w:rPr>
          <w:rFonts w:hAnsi="Times New Roman" w:cs="Times New Roman"/>
          <w:color w:val="000000"/>
          <w:sz w:val="24"/>
          <w:szCs w:val="24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составляющ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проце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сса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выработку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экспериментов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логического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являясь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коллективными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групповыми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FE208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C4F81" w:rsidRPr="00E007B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.9.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метапредметную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межп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редметную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курируют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етам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1.12.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координируют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консультируют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УИПД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спечение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определенияпроблематики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целеполагания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планиро</w:t>
      </w:r>
      <w:r w:rsidRPr="00E007BC">
        <w:rPr>
          <w:rFonts w:hAnsi="Times New Roman" w:cs="Times New Roman"/>
          <w:color w:val="000000"/>
          <w:sz w:val="24"/>
          <w:szCs w:val="24"/>
        </w:rPr>
        <w:t>вания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публичноговыступления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позитивного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отношения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 xml:space="preserve">2.2.2. </w:t>
      </w:r>
      <w:r w:rsidRPr="00E007BC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у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умений</w:t>
      </w:r>
      <w:r w:rsidRPr="00E007BC">
        <w:rPr>
          <w:rFonts w:hAnsi="Times New Roman" w:cs="Times New Roman"/>
          <w:color w:val="000000"/>
          <w:sz w:val="24"/>
          <w:szCs w:val="24"/>
        </w:rPr>
        <w:t>:</w:t>
      </w:r>
    </w:p>
    <w:p w:rsidR="00152B35" w:rsidRPr="00E007BC" w:rsidRDefault="007D775F" w:rsidP="00FE2087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коммуникационных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презентационных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рефлексивно</w:t>
      </w:r>
      <w:r w:rsidRPr="00E007BC">
        <w:rPr>
          <w:rFonts w:hAnsi="Times New Roman" w:cs="Times New Roman"/>
          <w:color w:val="000000"/>
          <w:sz w:val="24"/>
          <w:szCs w:val="24"/>
        </w:rPr>
        <w:t>-</w:t>
      </w:r>
      <w:r w:rsidRPr="00E007BC">
        <w:rPr>
          <w:rFonts w:hAnsi="Times New Roman" w:cs="Times New Roman"/>
          <w:color w:val="000000"/>
          <w:sz w:val="24"/>
          <w:szCs w:val="24"/>
        </w:rPr>
        <w:t>оценочных</w:t>
      </w:r>
      <w:r w:rsidRPr="00E007BC">
        <w:rPr>
          <w:rFonts w:hAnsi="Times New Roman" w:cs="Times New Roman"/>
          <w:color w:val="000000"/>
          <w:sz w:val="24"/>
          <w:szCs w:val="24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креативности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абстрактного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 xml:space="preserve">2.2.4. </w:t>
      </w:r>
      <w:r w:rsidRPr="00E007BC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ключевых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компетентностей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</w:rPr>
        <w:t>:</w:t>
      </w:r>
    </w:p>
    <w:p w:rsidR="00152B35" w:rsidRPr="00E007BC" w:rsidRDefault="007D775F" w:rsidP="00FE208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коммуникативной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понятым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структурировать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презентовать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очных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лаборатория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изобретательства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«Удивительное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рядом»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«Патент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открытие»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протяженных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исследовательскуюпрактикуобучающихся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походы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поездки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обозначенными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продуманными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экспедиции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следовательского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факультативные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большие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сочетает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коллективное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дебатов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публичных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интел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лектуальных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марафонах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предъявляемыми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олняют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выполняемый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целесообразную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результативную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дублик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546.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4.6.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«Индивидуальный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аттестатов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овном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дубликатов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546.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целесообразную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результативную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конструкторскую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4.9.1.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информационныйпроект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творческий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исследовательский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технический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 xml:space="preserve">4.9.2. </w:t>
      </w:r>
      <w:r w:rsidRPr="00E007BC">
        <w:rPr>
          <w:rFonts w:hAnsi="Times New Roman" w:cs="Times New Roman"/>
          <w:color w:val="000000"/>
          <w:sz w:val="24"/>
          <w:szCs w:val="24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E007BC">
        <w:rPr>
          <w:rFonts w:hAnsi="Times New Roman" w:cs="Times New Roman"/>
          <w:color w:val="000000"/>
          <w:sz w:val="24"/>
          <w:szCs w:val="24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11-</w:t>
      </w:r>
      <w:r w:rsidRPr="00E007BC">
        <w:rPr>
          <w:rFonts w:hAnsi="Times New Roman" w:cs="Times New Roman"/>
          <w:color w:val="000000"/>
          <w:sz w:val="24"/>
          <w:szCs w:val="24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классах</w:t>
      </w:r>
      <w:r w:rsidRPr="00E007BC">
        <w:rPr>
          <w:rFonts w:hAnsi="Times New Roman" w:cs="Times New Roman"/>
          <w:color w:val="000000"/>
          <w:sz w:val="24"/>
          <w:szCs w:val="24"/>
        </w:rPr>
        <w:t>:</w:t>
      </w:r>
    </w:p>
    <w:p w:rsidR="00152B35" w:rsidRPr="00E007BC" w:rsidRDefault="007D775F" w:rsidP="00FE2087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творческий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инженерный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социальный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исследовательский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экономический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</w:rPr>
        <w:t>бизнес</w:t>
      </w:r>
      <w:r w:rsidRPr="00E007BC">
        <w:rPr>
          <w:rFonts w:hAnsi="Times New Roman" w:cs="Times New Roman"/>
          <w:color w:val="000000"/>
          <w:sz w:val="24"/>
          <w:szCs w:val="24"/>
        </w:rPr>
        <w:t>-</w:t>
      </w:r>
      <w:r w:rsidRPr="00E007BC">
        <w:rPr>
          <w:rFonts w:hAnsi="Times New Roman" w:cs="Times New Roman"/>
          <w:color w:val="000000"/>
          <w:sz w:val="24"/>
          <w:szCs w:val="24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</w:rPr>
        <w:t>).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4.9.3.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акцент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теоретической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4.9.4.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отличает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обозначенный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справочный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наглядное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4.9.5.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Продуктом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4.9.6.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нестандартный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формлению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служить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спектакля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видеофильм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4.9.7.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актуальной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.9.8.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Конструкторский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макета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конструкторского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4.9.9.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Инженерный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техниче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ским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чертежей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EC4F81">
      <w:pPr>
        <w:numPr>
          <w:ilvl w:val="0"/>
          <w:numId w:val="9"/>
        </w:numPr>
        <w:tabs>
          <w:tab w:val="clear" w:pos="720"/>
          <w:tab w:val="left" w:pos="851"/>
        </w:tabs>
        <w:spacing w:before="0" w:beforeAutospacing="0" w:after="0" w:afterAutospacing="0" w:line="276" w:lineRule="auto"/>
        <w:ind w:left="0" w:right="9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обзорные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стендовый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52B35" w:rsidRPr="00E007BC" w:rsidRDefault="007D775F" w:rsidP="00EC4F81">
      <w:pPr>
        <w:numPr>
          <w:ilvl w:val="0"/>
          <w:numId w:val="9"/>
        </w:numPr>
        <w:tabs>
          <w:tab w:val="clear" w:pos="720"/>
          <w:tab w:val="left" w:pos="851"/>
        </w:tabs>
        <w:spacing w:before="0" w:beforeAutospacing="0" w:after="0" w:afterAutospacing="0" w:line="276" w:lineRule="auto"/>
        <w:ind w:left="0" w:right="9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представленная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прозаического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инсценировки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декламации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анимации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52B35" w:rsidRPr="00E007BC" w:rsidRDefault="007D775F" w:rsidP="00EC4F81">
      <w:pPr>
        <w:numPr>
          <w:ilvl w:val="0"/>
          <w:numId w:val="9"/>
        </w:numPr>
        <w:tabs>
          <w:tab w:val="clear" w:pos="720"/>
          <w:tab w:val="left" w:pos="851"/>
        </w:tabs>
        <w:spacing w:before="0" w:beforeAutospacing="0" w:after="0" w:afterAutospacing="0" w:line="276" w:lineRule="auto"/>
        <w:ind w:left="0" w:right="9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макет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конструкторское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изделие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EC4F81">
      <w:pPr>
        <w:numPr>
          <w:ilvl w:val="0"/>
          <w:numId w:val="9"/>
        </w:numPr>
        <w:tabs>
          <w:tab w:val="clear" w:pos="720"/>
          <w:tab w:val="left" w:pos="851"/>
        </w:tabs>
        <w:spacing w:before="0" w:beforeAutospacing="0" w:after="0" w:afterAutospacing="0" w:line="276" w:lineRule="auto"/>
        <w:ind w:left="0" w:right="96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аспектов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предоставляющим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граней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плагиата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ссылкой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предметник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курирует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избравших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дополнен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выпускных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курирующим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5.5.1.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определениетемыпроекта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разработка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плана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5.5.2.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апробация</w:t>
      </w:r>
      <w:r w:rsidRPr="00E007BC">
        <w:rPr>
          <w:rFonts w:hAnsi="Times New Roman" w:cs="Times New Roman"/>
          <w:color w:val="000000"/>
          <w:sz w:val="24"/>
          <w:szCs w:val="24"/>
        </w:rPr>
        <w:t>методаисследования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редактирование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оформлениепрезентации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5.5.3.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Заключительный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март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lastRenderedPageBreak/>
        <w:t>подготовкавыступления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рефлексия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экспер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созданной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отдельному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подготовленных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выносимый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паспортп</w:t>
      </w:r>
      <w:r w:rsidRPr="00E007BC">
        <w:rPr>
          <w:rFonts w:hAnsi="Times New Roman" w:cs="Times New Roman"/>
          <w:color w:val="000000"/>
          <w:sz w:val="24"/>
          <w:szCs w:val="24"/>
        </w:rPr>
        <w:t>роекта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мультимедийная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презентация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общешкольная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показания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пишут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упрощенной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ником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оформлению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проектов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 xml:space="preserve">6.1.1. </w:t>
      </w:r>
      <w:r w:rsidRPr="00E007BC">
        <w:rPr>
          <w:rFonts w:hAnsi="Times New Roman" w:cs="Times New Roman"/>
          <w:color w:val="000000"/>
          <w:sz w:val="24"/>
          <w:szCs w:val="24"/>
        </w:rPr>
        <w:t>Первый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лист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титульный</w:t>
      </w:r>
      <w:r w:rsidRPr="00E007BC">
        <w:rPr>
          <w:rFonts w:hAnsi="Times New Roman" w:cs="Times New Roman"/>
          <w:color w:val="000000"/>
          <w:sz w:val="24"/>
          <w:szCs w:val="24"/>
        </w:rPr>
        <w:t>:</w:t>
      </w:r>
    </w:p>
    <w:p w:rsidR="00152B35" w:rsidRPr="00E007BC" w:rsidRDefault="007D775F" w:rsidP="00FE208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заведения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темаработы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Ф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город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год</w:t>
      </w:r>
      <w:r w:rsidRPr="00E007BC">
        <w:rPr>
          <w:rFonts w:hAnsi="Times New Roman" w:cs="Times New Roman"/>
          <w:color w:val="000000"/>
          <w:sz w:val="24"/>
          <w:szCs w:val="24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глав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 xml:space="preserve">6.1.3. </w:t>
      </w:r>
      <w:r w:rsidRPr="00E007BC">
        <w:rPr>
          <w:rFonts w:hAnsi="Times New Roman" w:cs="Times New Roman"/>
          <w:color w:val="000000"/>
          <w:sz w:val="24"/>
          <w:szCs w:val="24"/>
        </w:rPr>
        <w:t>Третий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лист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введение</w:t>
      </w:r>
      <w:r w:rsidRPr="00E007BC">
        <w:rPr>
          <w:rFonts w:hAnsi="Times New Roman" w:cs="Times New Roman"/>
          <w:color w:val="000000"/>
          <w:sz w:val="24"/>
          <w:szCs w:val="24"/>
        </w:rPr>
        <w:t>:</w:t>
      </w:r>
    </w:p>
    <w:p w:rsidR="00152B35" w:rsidRPr="00E007BC" w:rsidRDefault="007D775F" w:rsidP="00FE208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формулированиецели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объект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предметисследования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гипотеза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методов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Обзор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6.1.7.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пунктам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формулируются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рекомендац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намечаются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использованной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Письменная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олняется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листах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4,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шрифтом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TimesNewRoman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размером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шрифта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интервалом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строк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1,5.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верхнее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нижнее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левое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правое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проектов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проявляющаяся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умении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прогноза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макета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обоснованно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проблемой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ланировать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ресурсные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стратегий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йствий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ясно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2087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2087" w:rsidRPr="00E007BC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="00FE2087"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(приложение).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требованием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заимствования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плагиата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УИПД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предъявляемые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осуществлениеобщегоконтроля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блоков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фигурами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организующими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контролирующими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согласованного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>поэтапноеотслеживаниерезультатов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внутригрупповой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информиро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внешкольной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общешкольной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 xml:space="preserve">8.3. </w:t>
      </w:r>
      <w:r w:rsidRPr="00E007BC">
        <w:rPr>
          <w:rFonts w:hAnsi="Times New Roman" w:cs="Times New Roman"/>
          <w:color w:val="000000"/>
          <w:sz w:val="24"/>
          <w:szCs w:val="24"/>
        </w:rPr>
        <w:t>Функции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библиотекаря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Школы</w:t>
      </w:r>
      <w:r w:rsidRPr="00E007BC">
        <w:rPr>
          <w:rFonts w:hAnsi="Times New Roman" w:cs="Times New Roman"/>
          <w:color w:val="000000"/>
          <w:sz w:val="24"/>
          <w:szCs w:val="24"/>
        </w:rPr>
        <w:t>:</w:t>
      </w:r>
    </w:p>
    <w:p w:rsidR="00152B35" w:rsidRPr="00E007BC" w:rsidRDefault="007D775F" w:rsidP="00FE2087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ресурсном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медиатеки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EC4F8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E007BC">
        <w:rPr>
          <w:rFonts w:hAnsi="Times New Roman" w:cs="Times New Roman"/>
          <w:color w:val="000000"/>
          <w:sz w:val="24"/>
          <w:szCs w:val="24"/>
        </w:rPr>
        <w:t xml:space="preserve">8.4. </w:t>
      </w:r>
      <w:r w:rsidRPr="00E007BC">
        <w:rPr>
          <w:rFonts w:hAnsi="Times New Roman" w:cs="Times New Roman"/>
          <w:color w:val="000000"/>
          <w:sz w:val="24"/>
          <w:szCs w:val="24"/>
        </w:rPr>
        <w:t>Функции</w:t>
      </w:r>
      <w:r w:rsidRPr="00E007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</w:rPr>
        <w:t>педагога</w:t>
      </w:r>
      <w:r w:rsidRPr="00E007BC">
        <w:rPr>
          <w:rFonts w:hAnsi="Times New Roman" w:cs="Times New Roman"/>
          <w:color w:val="000000"/>
          <w:sz w:val="24"/>
          <w:szCs w:val="24"/>
        </w:rPr>
        <w:t>-</w:t>
      </w:r>
      <w:r w:rsidRPr="00E007BC">
        <w:rPr>
          <w:rFonts w:hAnsi="Times New Roman" w:cs="Times New Roman"/>
          <w:color w:val="000000"/>
          <w:sz w:val="24"/>
          <w:szCs w:val="24"/>
        </w:rPr>
        <w:t>психолога</w:t>
      </w:r>
      <w:r w:rsidRPr="00E007BC">
        <w:rPr>
          <w:rFonts w:hAnsi="Times New Roman" w:cs="Times New Roman"/>
          <w:color w:val="000000"/>
          <w:sz w:val="24"/>
          <w:szCs w:val="24"/>
        </w:rPr>
        <w:t>:</w:t>
      </w:r>
    </w:p>
    <w:p w:rsidR="00152B35" w:rsidRPr="00E007BC" w:rsidRDefault="007D775F" w:rsidP="00FE2087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УИПД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испытывающим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007BC">
        <w:rPr>
          <w:rFonts w:hAnsi="Times New Roman" w:cs="Times New Roman"/>
          <w:color w:val="000000"/>
          <w:sz w:val="24"/>
          <w:szCs w:val="24"/>
        </w:rPr>
        <w:t> 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2B35" w:rsidRPr="00E007BC" w:rsidRDefault="007D775F" w:rsidP="00FE2087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групповое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2B35" w:rsidRPr="00E007BC" w:rsidRDefault="007D775F" w:rsidP="00FE208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Поощрение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52B35" w:rsidRPr="00E007BC" w:rsidRDefault="007D775F" w:rsidP="00FE208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общешкольную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конференцию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дипломами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дипломами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2087" w:rsidRPr="00E007BC" w:rsidRDefault="007D775F" w:rsidP="00367E8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победителями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занявшие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призовые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награждаются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ценными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пода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рками</w:t>
      </w: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7E8F" w:rsidRPr="00E007BC" w:rsidRDefault="00367E8F" w:rsidP="00367E8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2087" w:rsidRPr="00E007BC" w:rsidRDefault="00FE2087" w:rsidP="007A7926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7A7926" w:rsidRPr="00E007BC">
        <w:rPr>
          <w:rFonts w:hAnsi="Times New Roman" w:cs="Times New Roman"/>
          <w:color w:val="000000"/>
          <w:sz w:val="24"/>
          <w:szCs w:val="24"/>
          <w:lang w:val="ru-RU"/>
        </w:rPr>
        <w:br/>
        <w:t>к настоящему положению</w:t>
      </w:r>
    </w:p>
    <w:p w:rsidR="007A7926" w:rsidRPr="00E007BC" w:rsidRDefault="007A7926" w:rsidP="007A7926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926" w:rsidRPr="00E007BC" w:rsidRDefault="007A7926" w:rsidP="007A792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00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 проектов обучающихся</w:t>
      </w:r>
    </w:p>
    <w:p w:rsidR="007A7926" w:rsidRPr="00E007BC" w:rsidRDefault="007A7926" w:rsidP="007A7926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3"/>
        <w:gridCol w:w="1422"/>
        <w:gridCol w:w="1722"/>
        <w:gridCol w:w="1965"/>
        <w:gridCol w:w="1965"/>
      </w:tblGrid>
      <w:tr w:rsidR="007A7926" w:rsidRPr="00E007BC" w:rsidTr="003E53C1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Показателикритериев</w:t>
            </w:r>
          </w:p>
        </w:tc>
      </w:tr>
      <w:tr w:rsidR="007A7926" w:rsidRPr="00E007BC" w:rsidTr="003E53C1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7A7926" w:rsidRPr="00E007BC" w:rsidTr="003E53C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Структурапроекта</w:t>
            </w:r>
          </w:p>
        </w:tc>
      </w:tr>
      <w:tr w:rsidR="007A7926" w:rsidRPr="007558DD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Соответствиестандартамоформления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титульного листа, оглавления, введения, основной и заключительной части, библиографии, приложений. Композиционная целостность текста</w:t>
            </w:r>
            <w:r w:rsidR="00367E8F"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Отсутствуюткраткаяаннотация и приложения</w:t>
            </w:r>
            <w:r w:rsidR="00367E8F"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  <w:r w:rsidR="00367E8F"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  <w:r w:rsidR="00367E8F"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7926" w:rsidRPr="00E007BC" w:rsidTr="003E53C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Оценкасодержанияпроектнойпапки</w:t>
            </w:r>
          </w:p>
        </w:tc>
      </w:tr>
      <w:tr w:rsidR="007A7926" w:rsidRPr="007558DD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Соответствиепроблемы, цели, результата и темызаявленногопроекта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убедительны.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доказательны.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7A7926" w:rsidRPr="007558DD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Системность (логичность).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7A7926" w:rsidRPr="00E007BC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Приложения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Приложения не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Приложенияотсу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тствуют</w:t>
            </w:r>
          </w:p>
        </w:tc>
      </w:tr>
      <w:tr w:rsidR="007A7926" w:rsidRPr="00E007BC" w:rsidTr="003E53C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Оценкакультурыпрезентации</w:t>
            </w:r>
          </w:p>
        </w:tc>
      </w:tr>
      <w:tr w:rsidR="007A7926" w:rsidRPr="00E007BC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Качестводоклада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Краткость, четкость, ясностьформулировок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Нечеткостьформулировок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Нечеткостьформулировок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Нечеткость и неясностьформулировок</w:t>
            </w:r>
          </w:p>
        </w:tc>
      </w:tr>
      <w:tr w:rsidR="007A7926" w:rsidRPr="007558DD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7A7926" w:rsidRPr="007558DD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Информационно-наглядноесопровождениевыступления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 соответственно логике выступлени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видеоряда, доступного для восприятия с незначительными нарушениями логики выступления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7A7926" w:rsidRPr="00E007BC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Самооценка. Рефлексия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Неуказаныпутиулучшенияпродукта и процессапроектирования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Неуказаныпутиулучшенияпродукта и процессапроектирования</w:t>
            </w:r>
          </w:p>
        </w:tc>
      </w:tr>
      <w:tr w:rsidR="007A7926" w:rsidRPr="00E007BC" w:rsidTr="003E53C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Оценкапродукта</w:t>
            </w:r>
          </w:p>
        </w:tc>
      </w:tr>
      <w:tr w:rsidR="007A7926" w:rsidRPr="00FE2087" w:rsidTr="003E5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</w:rPr>
              <w:t>Качествопродукта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значимость </w:t>
            </w: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 претензий к качеству изделия.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07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A7926" w:rsidRPr="00E007BC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Отсутствиепродукта – </w:t>
            </w:r>
          </w:p>
          <w:p w:rsidR="007A7926" w:rsidRPr="007A7926" w:rsidRDefault="007A7926" w:rsidP="003E53C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07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7A7926" w:rsidRPr="00FE2087" w:rsidRDefault="007A7926" w:rsidP="00FE208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A7926" w:rsidRPr="00FE2087" w:rsidSect="00E007BC">
      <w:footerReference w:type="default" r:id="rId8"/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5F" w:rsidRDefault="007D775F" w:rsidP="00367E8F">
      <w:pPr>
        <w:spacing w:before="0" w:after="0"/>
      </w:pPr>
      <w:r>
        <w:separator/>
      </w:r>
    </w:p>
  </w:endnote>
  <w:endnote w:type="continuationSeparator" w:id="1">
    <w:p w:rsidR="007D775F" w:rsidRDefault="007D775F" w:rsidP="00367E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075820"/>
      <w:docPartObj>
        <w:docPartGallery w:val="Page Numbers (Bottom of Page)"/>
        <w:docPartUnique/>
      </w:docPartObj>
    </w:sdtPr>
    <w:sdtContent>
      <w:p w:rsidR="00367E8F" w:rsidRDefault="00390CD2">
        <w:pPr>
          <w:pStyle w:val="a5"/>
          <w:jc w:val="center"/>
        </w:pPr>
        <w:r>
          <w:fldChar w:fldCharType="begin"/>
        </w:r>
        <w:r w:rsidR="00367E8F">
          <w:instrText>PAGE   \* MERGEFORMAT</w:instrText>
        </w:r>
        <w:r>
          <w:fldChar w:fldCharType="separate"/>
        </w:r>
        <w:r w:rsidR="007558DD" w:rsidRPr="007558DD">
          <w:rPr>
            <w:noProof/>
            <w:lang w:val="ru-RU"/>
          </w:rPr>
          <w:t>2</w:t>
        </w:r>
        <w:r>
          <w:fldChar w:fldCharType="end"/>
        </w:r>
      </w:p>
    </w:sdtContent>
  </w:sdt>
  <w:p w:rsidR="00367E8F" w:rsidRDefault="00367E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5F" w:rsidRDefault="007D775F" w:rsidP="00367E8F">
      <w:pPr>
        <w:spacing w:before="0" w:after="0"/>
      </w:pPr>
      <w:r>
        <w:separator/>
      </w:r>
    </w:p>
  </w:footnote>
  <w:footnote w:type="continuationSeparator" w:id="1">
    <w:p w:rsidR="007D775F" w:rsidRDefault="007D775F" w:rsidP="00367E8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24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11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E0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77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0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</w:abstractNum>
  <w:abstractNum w:abstractNumId="6">
    <w:nsid w:val="2D5F6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B0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34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47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030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A2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60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95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20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97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A5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C2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E3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9"/>
  </w:num>
  <w:num w:numId="5">
    <w:abstractNumId w:val="15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13"/>
  </w:num>
  <w:num w:numId="13">
    <w:abstractNumId w:val="8"/>
  </w:num>
  <w:num w:numId="14">
    <w:abstractNumId w:val="11"/>
  </w:num>
  <w:num w:numId="15">
    <w:abstractNumId w:val="7"/>
  </w:num>
  <w:num w:numId="16">
    <w:abstractNumId w:val="14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152B35"/>
    <w:rsid w:val="002D33B1"/>
    <w:rsid w:val="002D3591"/>
    <w:rsid w:val="003514A0"/>
    <w:rsid w:val="00367E8F"/>
    <w:rsid w:val="00390CD2"/>
    <w:rsid w:val="004F2DE3"/>
    <w:rsid w:val="004F7E17"/>
    <w:rsid w:val="005A05CE"/>
    <w:rsid w:val="00653AF6"/>
    <w:rsid w:val="007558DD"/>
    <w:rsid w:val="007A7926"/>
    <w:rsid w:val="007D775F"/>
    <w:rsid w:val="008A6047"/>
    <w:rsid w:val="00AF044C"/>
    <w:rsid w:val="00B73A5A"/>
    <w:rsid w:val="00E007BC"/>
    <w:rsid w:val="00E438A1"/>
    <w:rsid w:val="00EC4F81"/>
    <w:rsid w:val="00F01E19"/>
    <w:rsid w:val="00FE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67E8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67E8F"/>
  </w:style>
  <w:style w:type="paragraph" w:styleId="a5">
    <w:name w:val="footer"/>
    <w:basedOn w:val="a"/>
    <w:link w:val="a6"/>
    <w:uiPriority w:val="99"/>
    <w:unhideWhenUsed/>
    <w:rsid w:val="00367E8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67E8F"/>
  </w:style>
  <w:style w:type="paragraph" w:styleId="a7">
    <w:name w:val="Balloon Text"/>
    <w:basedOn w:val="a"/>
    <w:link w:val="a8"/>
    <w:uiPriority w:val="99"/>
    <w:semiHidden/>
    <w:unhideWhenUsed/>
    <w:rsid w:val="007558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10</cp:revision>
  <dcterms:created xsi:type="dcterms:W3CDTF">2011-11-02T04:15:00Z</dcterms:created>
  <dcterms:modified xsi:type="dcterms:W3CDTF">2023-08-31T00:03:00Z</dcterms:modified>
</cp:coreProperties>
</file>